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F1EBB" w14:textId="5FA9062C" w:rsidR="00012A91" w:rsidRPr="001164A9" w:rsidRDefault="001164A9">
      <w:pPr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</w:pPr>
      <w:r w:rsidRPr="001164A9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Q: </w:t>
      </w:r>
      <w:r w:rsidRPr="001164A9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Can </w:t>
      </w:r>
      <w:r w:rsidRPr="001164A9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you </w:t>
      </w:r>
      <w:r w:rsidRPr="001164A9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please clarify the list of dates below included in your RFP?</w:t>
      </w:r>
    </w:p>
    <w:p w14:paraId="3845C712" w14:textId="77777777" w:rsidR="001164A9" w:rsidRPr="001164A9" w:rsidRDefault="001164A9" w:rsidP="001164A9">
      <w:pPr>
        <w:pStyle w:val="m-2462971091595835964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1164A9">
        <w:rPr>
          <w:rFonts w:asciiTheme="minorHAnsi" w:hAnsiTheme="minorHAnsi" w:cstheme="minorHAnsi"/>
          <w:color w:val="000000"/>
        </w:rPr>
        <w:t>Release of Solicitation September 1, 2023</w:t>
      </w:r>
    </w:p>
    <w:p w14:paraId="67F2C924" w14:textId="77777777" w:rsidR="001164A9" w:rsidRPr="001164A9" w:rsidRDefault="001164A9" w:rsidP="001164A9">
      <w:pPr>
        <w:pStyle w:val="m-2462971091595835964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1164A9">
        <w:rPr>
          <w:rFonts w:asciiTheme="minorHAnsi" w:hAnsiTheme="minorHAnsi" w:cstheme="minorHAnsi"/>
          <w:color w:val="000000"/>
        </w:rPr>
        <w:t>Last day to submit written questions to POC September 10, 2023</w:t>
      </w:r>
    </w:p>
    <w:p w14:paraId="681B4E7B" w14:textId="77777777" w:rsidR="001164A9" w:rsidRPr="001164A9" w:rsidRDefault="001164A9" w:rsidP="001164A9">
      <w:pPr>
        <w:pStyle w:val="m-2462971091595835964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1164A9">
        <w:rPr>
          <w:rFonts w:asciiTheme="minorHAnsi" w:hAnsiTheme="minorHAnsi" w:cstheme="minorHAnsi"/>
          <w:color w:val="000000"/>
        </w:rPr>
        <w:t>Response to written questions sent to </w:t>
      </w:r>
      <w:hyperlink r:id="rId5" w:tgtFrame="_blank" w:history="1">
        <w:r w:rsidRPr="001164A9">
          <w:rPr>
            <w:rStyle w:val="Hyperlink"/>
            <w:rFonts w:asciiTheme="minorHAnsi" w:hAnsiTheme="minorHAnsi" w:cstheme="minorHAnsi"/>
            <w:color w:val="1155CC"/>
          </w:rPr>
          <w:t>Jcavanaugh@leg.ne.gov</w:t>
        </w:r>
      </w:hyperlink>
      <w:r w:rsidRPr="001164A9">
        <w:rPr>
          <w:rFonts w:asciiTheme="minorHAnsi" w:hAnsiTheme="minorHAnsi" w:cstheme="minorHAnsi"/>
          <w:color w:val="0000FF"/>
        </w:rPr>
        <w:t> </w:t>
      </w:r>
      <w:r w:rsidRPr="001164A9">
        <w:rPr>
          <w:rFonts w:asciiTheme="minorHAnsi" w:hAnsiTheme="minorHAnsi" w:cstheme="minorHAnsi"/>
          <w:color w:val="000000"/>
        </w:rPr>
        <w:t>September 14, 2023</w:t>
      </w:r>
    </w:p>
    <w:p w14:paraId="7A9EADCE" w14:textId="77777777" w:rsidR="001164A9" w:rsidRPr="001164A9" w:rsidRDefault="001164A9" w:rsidP="001164A9">
      <w:pPr>
        <w:pStyle w:val="m-2462971091595835964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1164A9">
        <w:rPr>
          <w:rFonts w:asciiTheme="minorHAnsi" w:hAnsiTheme="minorHAnsi" w:cstheme="minorHAnsi"/>
          <w:color w:val="000000"/>
        </w:rPr>
        <w:t>Start of Evaluation Period September 15, 2023</w:t>
      </w:r>
    </w:p>
    <w:p w14:paraId="347EB1F8" w14:textId="77777777" w:rsidR="001164A9" w:rsidRPr="001164A9" w:rsidRDefault="001164A9" w:rsidP="001164A9">
      <w:pPr>
        <w:pStyle w:val="m-2462971091595835964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1164A9">
        <w:rPr>
          <w:rFonts w:asciiTheme="minorHAnsi" w:hAnsiTheme="minorHAnsi" w:cstheme="minorHAnsi"/>
          <w:color w:val="000000"/>
        </w:rPr>
        <w:t>Last day to submit proposal in writing is September 30, 2023</w:t>
      </w:r>
    </w:p>
    <w:p w14:paraId="2194A248" w14:textId="725EAE5B" w:rsidR="001164A9" w:rsidRPr="001164A9" w:rsidRDefault="001164A9">
      <w:pPr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</w:pPr>
    </w:p>
    <w:p w14:paraId="4990F5D2" w14:textId="77777777" w:rsidR="001164A9" w:rsidRPr="001164A9" w:rsidRDefault="001164A9" w:rsidP="001164A9">
      <w:pPr>
        <w:rPr>
          <w:rFonts w:eastAsia="Times New Roman" w:cstheme="minorHAnsi"/>
          <w:sz w:val="24"/>
          <w:szCs w:val="24"/>
        </w:rPr>
      </w:pPr>
      <w:r w:rsidRPr="001164A9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A: </w:t>
      </w:r>
      <w:r w:rsidRPr="001164A9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The first day to submit a proposal is September 1. </w:t>
      </w:r>
    </w:p>
    <w:p w14:paraId="59336183" w14:textId="77777777" w:rsidR="001164A9" w:rsidRPr="001164A9" w:rsidRDefault="001164A9" w:rsidP="001164A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1164A9">
        <w:rPr>
          <w:rFonts w:eastAsia="Times New Roman" w:cstheme="minorHAnsi"/>
          <w:color w:val="222222"/>
          <w:sz w:val="24"/>
          <w:szCs w:val="24"/>
        </w:rPr>
        <w:t>Written questions sent to </w:t>
      </w:r>
      <w:hyperlink r:id="rId6" w:tgtFrame="_blank" w:history="1">
        <w:r w:rsidRPr="001164A9">
          <w:rPr>
            <w:rFonts w:eastAsia="Times New Roman" w:cstheme="minorHAnsi"/>
            <w:color w:val="1155CC"/>
            <w:sz w:val="24"/>
            <w:szCs w:val="24"/>
            <w:u w:val="single"/>
          </w:rPr>
          <w:t>jcavanaugh@leg.ne.gov</w:t>
        </w:r>
      </w:hyperlink>
      <w:r w:rsidRPr="001164A9">
        <w:rPr>
          <w:rFonts w:eastAsia="Times New Roman" w:cstheme="minorHAnsi"/>
          <w:color w:val="222222"/>
          <w:sz w:val="24"/>
          <w:szCs w:val="24"/>
        </w:rPr>
        <w:t> on or before 11:59 PM CDT on September 10 will be answered in writing and the answers will be published on September 14.</w:t>
      </w:r>
    </w:p>
    <w:p w14:paraId="1B28412E" w14:textId="77777777" w:rsidR="001164A9" w:rsidRPr="001164A9" w:rsidRDefault="001164A9" w:rsidP="001164A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2330D1D5" w14:textId="03958BFE" w:rsidR="001164A9" w:rsidRPr="001164A9" w:rsidRDefault="001164A9" w:rsidP="001164A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1164A9">
        <w:rPr>
          <w:rFonts w:eastAsia="Times New Roman" w:cstheme="minorHAnsi"/>
          <w:color w:val="222222"/>
          <w:sz w:val="24"/>
          <w:szCs w:val="24"/>
        </w:rPr>
        <w:t xml:space="preserve">The committee will begin evaluating proposals </w:t>
      </w:r>
      <w:r w:rsidRPr="001164A9">
        <w:rPr>
          <w:rFonts w:eastAsia="Times New Roman" w:cstheme="minorHAnsi"/>
          <w:color w:val="222222"/>
          <w:sz w:val="24"/>
          <w:szCs w:val="24"/>
        </w:rPr>
        <w:t>no earlier than</w:t>
      </w:r>
      <w:r w:rsidRPr="001164A9">
        <w:rPr>
          <w:rFonts w:eastAsia="Times New Roman" w:cstheme="minorHAnsi"/>
          <w:color w:val="222222"/>
          <w:sz w:val="24"/>
          <w:szCs w:val="24"/>
        </w:rPr>
        <w:t xml:space="preserve"> September 15, but the final day to submit a proposal is September 30 and all proposals submitted prior to the deadline will be considered.</w:t>
      </w:r>
    </w:p>
    <w:p w14:paraId="065004BB" w14:textId="77777777" w:rsidR="001164A9" w:rsidRPr="001164A9" w:rsidRDefault="001164A9" w:rsidP="001164A9">
      <w:pPr>
        <w:pStyle w:val="m5448295165181398826msolist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</w:p>
    <w:p w14:paraId="0323F17A" w14:textId="75CBB62E" w:rsidR="001164A9" w:rsidRDefault="001164A9" w:rsidP="001164A9">
      <w:pPr>
        <w:pStyle w:val="m5448295165181398826msolist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22222"/>
        </w:rPr>
      </w:pPr>
      <w:r>
        <w:rPr>
          <w:rFonts w:asciiTheme="minorHAnsi" w:hAnsiTheme="minorHAnsi" w:cstheme="minorHAnsi"/>
          <w:b/>
          <w:bCs/>
          <w:color w:val="222222"/>
        </w:rPr>
        <w:t xml:space="preserve">Q: </w:t>
      </w:r>
      <w:r w:rsidRPr="001164A9">
        <w:rPr>
          <w:rFonts w:asciiTheme="minorHAnsi" w:hAnsiTheme="minorHAnsi" w:cstheme="minorHAnsi"/>
          <w:b/>
          <w:bCs/>
          <w:color w:val="222222"/>
        </w:rPr>
        <w:t>Please provide your estimated budget limit or budget range </w:t>
      </w:r>
      <w:r w:rsidRPr="001164A9">
        <w:rPr>
          <w:rStyle w:val="il"/>
          <w:rFonts w:asciiTheme="minorHAnsi" w:hAnsiTheme="minorHAnsi" w:cstheme="minorHAnsi"/>
          <w:b/>
          <w:bCs/>
          <w:color w:val="222222"/>
        </w:rPr>
        <w:t>for</w:t>
      </w:r>
      <w:r w:rsidRPr="001164A9">
        <w:rPr>
          <w:rFonts w:asciiTheme="minorHAnsi" w:hAnsiTheme="minorHAnsi" w:cstheme="minorHAnsi"/>
          <w:b/>
          <w:bCs/>
          <w:color w:val="222222"/>
        </w:rPr>
        <w:t> this project.</w:t>
      </w:r>
    </w:p>
    <w:p w14:paraId="2318FFEB" w14:textId="111EA1EE" w:rsidR="001164A9" w:rsidRDefault="001164A9" w:rsidP="001164A9">
      <w:pPr>
        <w:pStyle w:val="m5448295165181398826msolist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22222"/>
        </w:rPr>
      </w:pPr>
    </w:p>
    <w:p w14:paraId="5F36ECD8" w14:textId="534027E2" w:rsidR="001164A9" w:rsidRPr="001164A9" w:rsidRDefault="001164A9" w:rsidP="001164A9">
      <w:pPr>
        <w:pStyle w:val="m5448295165181398826msolist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>A: Legislative Bill 254A (2023), which provided the appropriation for the consultant, appropriated up to $50,000 for the contract.</w:t>
      </w:r>
    </w:p>
    <w:p w14:paraId="13E360E1" w14:textId="77777777" w:rsidR="001164A9" w:rsidRPr="001164A9" w:rsidRDefault="001164A9" w:rsidP="001164A9">
      <w:pPr>
        <w:pStyle w:val="m5448295165181398826msolist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</w:p>
    <w:p w14:paraId="14F3904B" w14:textId="64EFA8AA" w:rsidR="001164A9" w:rsidRDefault="001164A9" w:rsidP="001164A9">
      <w:pPr>
        <w:pStyle w:val="m5448295165181398826msolist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22222"/>
        </w:rPr>
      </w:pPr>
      <w:r>
        <w:rPr>
          <w:rFonts w:asciiTheme="minorHAnsi" w:hAnsiTheme="minorHAnsi" w:cstheme="minorHAnsi"/>
          <w:b/>
          <w:bCs/>
          <w:color w:val="222222"/>
        </w:rPr>
        <w:t xml:space="preserve">Q: </w:t>
      </w:r>
      <w:r w:rsidRPr="001164A9">
        <w:rPr>
          <w:rFonts w:asciiTheme="minorHAnsi" w:hAnsiTheme="minorHAnsi" w:cstheme="minorHAnsi"/>
          <w:b/>
          <w:bCs/>
          <w:color w:val="222222"/>
        </w:rPr>
        <w:t>Has an assessment already been conducted that is driving this project?</w:t>
      </w:r>
    </w:p>
    <w:p w14:paraId="59267991" w14:textId="34129A86" w:rsidR="001164A9" w:rsidRDefault="001164A9" w:rsidP="001164A9">
      <w:pPr>
        <w:pStyle w:val="m5448295165181398826msolist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22222"/>
        </w:rPr>
      </w:pPr>
    </w:p>
    <w:p w14:paraId="48BEE145" w14:textId="160D2665" w:rsidR="001164A9" w:rsidRPr="001164A9" w:rsidRDefault="001164A9" w:rsidP="001164A9">
      <w:pPr>
        <w:pStyle w:val="m5448295165181398826msolist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 xml:space="preserve">A: No assessment has been conducted. The committee was initially established with the passage of </w:t>
      </w:r>
      <w:hyperlink r:id="rId7" w:history="1">
        <w:r w:rsidRPr="001167E3">
          <w:rPr>
            <w:rStyle w:val="Hyperlink"/>
            <w:rFonts w:asciiTheme="minorHAnsi" w:hAnsiTheme="minorHAnsi" w:cstheme="minorHAnsi"/>
          </w:rPr>
          <w:t>Legislative Bill 921</w:t>
        </w:r>
      </w:hyperlink>
      <w:r>
        <w:rPr>
          <w:rFonts w:asciiTheme="minorHAnsi" w:hAnsiTheme="minorHAnsi" w:cstheme="minorHAnsi"/>
          <w:color w:val="222222"/>
        </w:rPr>
        <w:t xml:space="preserve"> in 2022</w:t>
      </w:r>
      <w:r w:rsidR="001167E3">
        <w:rPr>
          <w:rFonts w:asciiTheme="minorHAnsi" w:hAnsiTheme="minorHAnsi" w:cstheme="minorHAnsi"/>
          <w:color w:val="222222"/>
        </w:rPr>
        <w:t xml:space="preserve">. That bill incorporated the provisions of </w:t>
      </w:r>
      <w:hyperlink r:id="rId8" w:history="1">
        <w:r w:rsidR="001167E3" w:rsidRPr="00F67C4B">
          <w:rPr>
            <w:rStyle w:val="Hyperlink"/>
            <w:rFonts w:asciiTheme="minorHAnsi" w:hAnsiTheme="minorHAnsi" w:cstheme="minorHAnsi"/>
          </w:rPr>
          <w:t>Legislative Bill 1223</w:t>
        </w:r>
      </w:hyperlink>
      <w:r w:rsidR="001167E3">
        <w:rPr>
          <w:rFonts w:asciiTheme="minorHAnsi" w:hAnsiTheme="minorHAnsi" w:cstheme="minorHAnsi"/>
          <w:color w:val="222222"/>
        </w:rPr>
        <w:t xml:space="preserve">, which provided requirements for </w:t>
      </w:r>
      <w:r w:rsidR="00F67C4B">
        <w:rPr>
          <w:rFonts w:asciiTheme="minorHAnsi" w:hAnsiTheme="minorHAnsi" w:cstheme="minorHAnsi"/>
          <w:color w:val="222222"/>
        </w:rPr>
        <w:t>county jails and the Lincoln Regional Center</w:t>
      </w:r>
      <w:r w:rsidR="006937E8">
        <w:rPr>
          <w:rFonts w:asciiTheme="minorHAnsi" w:hAnsiTheme="minorHAnsi" w:cstheme="minorHAnsi"/>
          <w:color w:val="222222"/>
        </w:rPr>
        <w:t>, and attempt to address the wait lists for defendants awaiting restoration of competency</w:t>
      </w:r>
      <w:r w:rsidR="00F67C4B">
        <w:rPr>
          <w:rFonts w:asciiTheme="minorHAnsi" w:hAnsiTheme="minorHAnsi" w:cstheme="minorHAnsi"/>
          <w:color w:val="222222"/>
        </w:rPr>
        <w:t>.</w:t>
      </w:r>
      <w:r w:rsidR="001167E3">
        <w:rPr>
          <w:rFonts w:asciiTheme="minorHAnsi" w:hAnsiTheme="minorHAnsi" w:cstheme="minorHAnsi"/>
          <w:color w:val="222222"/>
        </w:rPr>
        <w:t xml:space="preserve"> The goal of the committee is to determine the necessary capacity for inpatient mental health care beds, and provide recommendations to the Legislature.</w:t>
      </w:r>
    </w:p>
    <w:p w14:paraId="633205EB" w14:textId="77777777" w:rsidR="001164A9" w:rsidRDefault="001164A9">
      <w:pPr>
        <w:rPr>
          <w:rFonts w:ascii="Arial" w:hAnsi="Arial" w:cs="Arial"/>
          <w:b/>
          <w:bCs/>
          <w:color w:val="222222"/>
          <w:shd w:val="clear" w:color="auto" w:fill="FFFFFF"/>
        </w:rPr>
      </w:pPr>
    </w:p>
    <w:p w14:paraId="194E6267" w14:textId="77777777" w:rsidR="001164A9" w:rsidRPr="001164A9" w:rsidRDefault="001164A9">
      <w:pPr>
        <w:rPr>
          <w:rFonts w:ascii="Arial" w:hAnsi="Arial" w:cs="Arial"/>
          <w:b/>
          <w:bCs/>
          <w:color w:val="222222"/>
          <w:shd w:val="clear" w:color="auto" w:fill="FFFFFF"/>
        </w:rPr>
      </w:pPr>
    </w:p>
    <w:p w14:paraId="1A170FE3" w14:textId="77777777" w:rsidR="001164A9" w:rsidRDefault="001164A9"/>
    <w:sectPr w:rsidR="001164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21E09"/>
    <w:multiLevelType w:val="multilevel"/>
    <w:tmpl w:val="F118D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DFA0861"/>
    <w:multiLevelType w:val="multilevel"/>
    <w:tmpl w:val="43020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4A9"/>
    <w:rsid w:val="00012A91"/>
    <w:rsid w:val="001164A9"/>
    <w:rsid w:val="001167E3"/>
    <w:rsid w:val="00247C42"/>
    <w:rsid w:val="006937E8"/>
    <w:rsid w:val="00EC2092"/>
    <w:rsid w:val="00F6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FFC0F"/>
  <w15:chartTrackingRefBased/>
  <w15:docId w15:val="{72E3C56F-79CA-44E1-B07D-44555E6DC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2462971091595835964msolistparagraph">
    <w:name w:val="m_-2462971091595835964msolistparagraph"/>
    <w:basedOn w:val="Normal"/>
    <w:rsid w:val="00116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164A9"/>
    <w:rPr>
      <w:color w:val="0000FF"/>
      <w:u w:val="single"/>
    </w:rPr>
  </w:style>
  <w:style w:type="paragraph" w:customStyle="1" w:styleId="m5448295165181398826msolistparagraph">
    <w:name w:val="m_5448295165181398826msolistparagraph"/>
    <w:basedOn w:val="Normal"/>
    <w:rsid w:val="00116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1164A9"/>
  </w:style>
  <w:style w:type="character" w:styleId="UnresolvedMention">
    <w:name w:val="Unresolved Mention"/>
    <w:basedOn w:val="DefaultParagraphFont"/>
    <w:uiPriority w:val="99"/>
    <w:semiHidden/>
    <w:unhideWhenUsed/>
    <w:rsid w:val="001167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8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braskalegislature.gov/bills/view_bill.php?DocumentID=4700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ebraskalegislature.gov/bills/view_bill.php?DocumentID=473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cavanaugh@leg.ne.gov" TargetMode="External"/><Relationship Id="rId5" Type="http://schemas.openxmlformats.org/officeDocument/2006/relationships/hyperlink" Target="mailto:Jcavanaugh@leg.ne.go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Sund, Dave</dc:creator>
  <cp:keywords/>
  <dc:description/>
  <cp:lastModifiedBy>Sund, Dave</cp:lastModifiedBy>
  <cp:revision>1</cp:revision>
  <dcterms:created xsi:type="dcterms:W3CDTF">2023-09-14T15:10:00Z</dcterms:created>
  <dcterms:modified xsi:type="dcterms:W3CDTF">2023-09-14T15:46:00Z</dcterms:modified>
</cp:coreProperties>
</file>